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2D60A" w14:textId="77777777" w:rsidR="00540783" w:rsidRPr="00540783" w:rsidRDefault="00540783" w:rsidP="00540783">
      <w:pPr>
        <w:shd w:val="clear" w:color="auto" w:fill="6AA84F"/>
        <w:spacing w:after="100" w:afterAutospacing="1" w:line="240" w:lineRule="auto"/>
        <w:jc w:val="center"/>
        <w:outlineLvl w:val="0"/>
        <w:rPr>
          <w:rFonts w:ascii="Rubik" w:eastAsia="Times New Roman" w:hAnsi="Rubik" w:cs="Times New Roman"/>
          <w:b/>
          <w:bCs/>
          <w:kern w:val="36"/>
          <w:sz w:val="48"/>
          <w:szCs w:val="48"/>
          <w:lang w:eastAsia="fr-FR"/>
        </w:rPr>
      </w:pPr>
      <w:r w:rsidRPr="00540783">
        <w:rPr>
          <w:rFonts w:ascii="Comic Sans MS" w:eastAsia="Times New Roman" w:hAnsi="Comic Sans MS" w:cs="Times New Roman"/>
          <w:b/>
          <w:bCs/>
          <w:color w:val="ECF0F1"/>
          <w:kern w:val="36"/>
          <w:sz w:val="48"/>
          <w:szCs w:val="48"/>
          <w:u w:val="single"/>
          <w:shd w:val="clear" w:color="auto" w:fill="27AE60"/>
          <w:lang w:eastAsia="fr-FR"/>
        </w:rPr>
        <w:t>Les Villes importantes</w:t>
      </w:r>
    </w:p>
    <w:p w14:paraId="136A20C4" w14:textId="77777777" w:rsidR="00540783" w:rsidRPr="00540783" w:rsidRDefault="00540783" w:rsidP="00540783">
      <w:pPr>
        <w:shd w:val="clear" w:color="auto" w:fill="6AA84F"/>
        <w:spacing w:after="100" w:afterAutospacing="1" w:line="240" w:lineRule="auto"/>
        <w:jc w:val="center"/>
        <w:rPr>
          <w:rFonts w:ascii="Rubik" w:eastAsia="Times New Roman" w:hAnsi="Rubik" w:cs="Times New Roman"/>
          <w:color w:val="444444"/>
          <w:sz w:val="24"/>
          <w:szCs w:val="24"/>
          <w:lang w:eastAsia="fr-FR"/>
        </w:rPr>
      </w:pPr>
      <w:r w:rsidRPr="00540783">
        <w:rPr>
          <w:rFonts w:ascii="Rubik" w:eastAsia="Times New Roman" w:hAnsi="Rubik" w:cs="Times New Roman"/>
          <w:color w:val="444444"/>
          <w:sz w:val="24"/>
          <w:szCs w:val="24"/>
          <w:lang w:eastAsia="fr-FR"/>
        </w:rPr>
        <w:t> </w:t>
      </w:r>
    </w:p>
    <w:p w14:paraId="6977BE97" w14:textId="77777777" w:rsidR="00540783" w:rsidRPr="00540783" w:rsidRDefault="00540783" w:rsidP="00540783">
      <w:pPr>
        <w:shd w:val="clear" w:color="auto" w:fill="6AA84F"/>
        <w:spacing w:after="100" w:afterAutospacing="1" w:line="240" w:lineRule="auto"/>
        <w:jc w:val="center"/>
        <w:rPr>
          <w:rFonts w:ascii="Rubik" w:eastAsia="Times New Roman" w:hAnsi="Rubik" w:cs="Times New Roman"/>
          <w:color w:val="444444"/>
          <w:sz w:val="24"/>
          <w:szCs w:val="24"/>
          <w:lang w:eastAsia="fr-FR"/>
        </w:rPr>
      </w:pPr>
      <w:r w:rsidRPr="00540783">
        <w:rPr>
          <w:rFonts w:ascii="Rubik" w:eastAsia="Times New Roman" w:hAnsi="Rubik" w:cs="Times New Roman"/>
          <w:noProof/>
          <w:color w:val="444444"/>
          <w:sz w:val="24"/>
          <w:szCs w:val="24"/>
          <w:lang w:eastAsia="fr-FR"/>
        </w:rPr>
        <w:drawing>
          <wp:inline distT="0" distB="0" distL="0" distR="0" wp14:anchorId="742ECEF3" wp14:editId="42C64234">
            <wp:extent cx="2133600" cy="2143125"/>
            <wp:effectExtent l="0" t="0" r="0" b="9525"/>
            <wp:docPr id="3" name="Image 3" descr="Femme ve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mme vesp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0" cy="2143125"/>
                    </a:xfrm>
                    <a:prstGeom prst="rect">
                      <a:avLst/>
                    </a:prstGeom>
                    <a:noFill/>
                    <a:ln>
                      <a:noFill/>
                    </a:ln>
                  </pic:spPr>
                </pic:pic>
              </a:graphicData>
            </a:graphic>
          </wp:inline>
        </w:drawing>
      </w:r>
    </w:p>
    <w:p w14:paraId="31D79A52" w14:textId="77777777" w:rsidR="00540783" w:rsidRPr="00540783" w:rsidRDefault="00540783" w:rsidP="00540783">
      <w:pPr>
        <w:shd w:val="clear" w:color="auto" w:fill="6AA84F"/>
        <w:spacing w:after="100" w:afterAutospacing="1" w:line="240" w:lineRule="auto"/>
        <w:jc w:val="center"/>
        <w:rPr>
          <w:rFonts w:ascii="Rubik" w:eastAsia="Times New Roman" w:hAnsi="Rubik" w:cs="Times New Roman"/>
          <w:color w:val="444444"/>
          <w:sz w:val="24"/>
          <w:szCs w:val="24"/>
          <w:lang w:eastAsia="fr-FR"/>
        </w:rPr>
      </w:pPr>
      <w:r w:rsidRPr="00540783">
        <w:rPr>
          <w:rFonts w:ascii="Rubik" w:eastAsia="Times New Roman" w:hAnsi="Rubik" w:cs="Times New Roman"/>
          <w:color w:val="444444"/>
          <w:sz w:val="24"/>
          <w:szCs w:val="24"/>
          <w:lang w:eastAsia="fr-FR"/>
        </w:rPr>
        <w:t> </w:t>
      </w:r>
    </w:p>
    <w:p w14:paraId="3748121B" w14:textId="77777777" w:rsidR="00540783" w:rsidRPr="00540783" w:rsidRDefault="00540783" w:rsidP="00540783">
      <w:pPr>
        <w:shd w:val="clear" w:color="auto" w:fill="6AA84F"/>
        <w:spacing w:after="100" w:afterAutospacing="1" w:line="240" w:lineRule="auto"/>
        <w:rPr>
          <w:rFonts w:ascii="Rubik" w:eastAsia="Times New Roman" w:hAnsi="Rubik" w:cs="Times New Roman"/>
          <w:color w:val="444444"/>
          <w:sz w:val="24"/>
          <w:szCs w:val="24"/>
          <w:lang w:eastAsia="fr-FR"/>
        </w:rPr>
      </w:pPr>
      <w:r w:rsidRPr="00540783">
        <w:rPr>
          <w:rFonts w:ascii="Comic Sans MS" w:eastAsia="Times New Roman" w:hAnsi="Comic Sans MS" w:cs="Times New Roman"/>
          <w:b/>
          <w:bCs/>
          <w:color w:val="ECF0F1"/>
          <w:sz w:val="24"/>
          <w:szCs w:val="24"/>
          <w:lang w:eastAsia="fr-FR"/>
        </w:rPr>
        <w:t>ROME </w:t>
      </w:r>
      <w:r w:rsidRPr="00540783">
        <w:rPr>
          <w:rFonts w:ascii="Comic Sans MS" w:eastAsia="Times New Roman" w:hAnsi="Comic Sans MS" w:cs="Times New Roman"/>
          <w:b/>
          <w:bCs/>
          <w:color w:val="FFFFFF"/>
          <w:sz w:val="24"/>
          <w:szCs w:val="24"/>
          <w:lang w:eastAsia="fr-FR"/>
        </w:rPr>
        <w:t> </w:t>
      </w:r>
      <w:hyperlink r:id="rId5" w:history="1">
        <w:r w:rsidRPr="00540783">
          <w:rPr>
            <w:rFonts w:ascii="Comic Sans MS" w:eastAsia="Times New Roman" w:hAnsi="Comic Sans MS" w:cs="Times New Roman"/>
            <w:color w:val="2980B9"/>
            <w:sz w:val="24"/>
            <w:szCs w:val="24"/>
            <w:u w:val="single"/>
            <w:shd w:val="clear" w:color="auto" w:fill="F1C40F"/>
            <w:lang w:eastAsia="fr-FR"/>
          </w:rPr>
          <w:t>http://www.rome-roma.net/office-de-tourisme-rome</w:t>
        </w:r>
      </w:hyperlink>
    </w:p>
    <w:p w14:paraId="62EB793D" w14:textId="77777777" w:rsidR="00540783" w:rsidRPr="00540783" w:rsidRDefault="00540783" w:rsidP="00540783">
      <w:pPr>
        <w:shd w:val="clear" w:color="auto" w:fill="6AA84F"/>
        <w:spacing w:after="100" w:afterAutospacing="1" w:line="240" w:lineRule="auto"/>
        <w:rPr>
          <w:rFonts w:ascii="Rubik" w:eastAsia="Times New Roman" w:hAnsi="Rubik" w:cs="Times New Roman"/>
          <w:color w:val="444444"/>
          <w:sz w:val="24"/>
          <w:szCs w:val="24"/>
          <w:lang w:eastAsia="fr-FR"/>
        </w:rPr>
      </w:pPr>
      <w:r w:rsidRPr="00540783">
        <w:rPr>
          <w:rFonts w:ascii="Comic Sans MS" w:eastAsia="Times New Roman" w:hAnsi="Comic Sans MS" w:cs="Times New Roman"/>
          <w:color w:val="444444"/>
          <w:sz w:val="24"/>
          <w:szCs w:val="24"/>
          <w:lang w:eastAsia="fr-FR"/>
        </w:rPr>
        <w:t>Avec 2.850.000 habitants (3 millions pour l’agglomération), la capitale de l’Italie vit aujourd’hui principalement d’activités de service, commerciales et surtout administratives. Elle est le siège de plusieurs organisations internationales. Le tourisme y représente également une activité importante, due à sa grande richesse en vestiges archéologiques et monuments historiques. Elle abrite la cité du Vatican, siège de la papauté et Etat indépendant.</w:t>
      </w:r>
    </w:p>
    <w:p w14:paraId="7E96F46B" w14:textId="77777777" w:rsidR="00540783" w:rsidRPr="00540783" w:rsidRDefault="00540783" w:rsidP="00540783">
      <w:pPr>
        <w:shd w:val="clear" w:color="auto" w:fill="6AA84F"/>
        <w:spacing w:after="100" w:afterAutospacing="1" w:line="240" w:lineRule="auto"/>
        <w:rPr>
          <w:rFonts w:ascii="Rubik" w:eastAsia="Times New Roman" w:hAnsi="Rubik" w:cs="Times New Roman"/>
          <w:color w:val="444444"/>
          <w:sz w:val="24"/>
          <w:szCs w:val="24"/>
          <w:lang w:eastAsia="fr-FR"/>
        </w:rPr>
      </w:pPr>
      <w:r w:rsidRPr="00540783">
        <w:rPr>
          <w:rFonts w:ascii="Comic Sans MS" w:eastAsia="Times New Roman" w:hAnsi="Comic Sans MS" w:cs="Times New Roman"/>
          <w:b/>
          <w:bCs/>
          <w:color w:val="ECF0F1"/>
          <w:sz w:val="24"/>
          <w:szCs w:val="24"/>
          <w:lang w:eastAsia="fr-FR"/>
        </w:rPr>
        <w:t>MILAN</w:t>
      </w:r>
      <w:r w:rsidRPr="00540783">
        <w:rPr>
          <w:rFonts w:ascii="Comic Sans MS" w:eastAsia="Times New Roman" w:hAnsi="Comic Sans MS" w:cs="Times New Roman"/>
          <w:b/>
          <w:bCs/>
          <w:color w:val="444444"/>
          <w:sz w:val="24"/>
          <w:szCs w:val="24"/>
          <w:lang w:eastAsia="fr-FR"/>
        </w:rPr>
        <w:t> </w:t>
      </w:r>
      <w:hyperlink r:id="rId6" w:history="1">
        <w:r w:rsidRPr="00540783">
          <w:rPr>
            <w:rFonts w:ascii="Comic Sans MS" w:eastAsia="Times New Roman" w:hAnsi="Comic Sans MS" w:cs="Times New Roman"/>
            <w:color w:val="2980B9"/>
            <w:sz w:val="24"/>
            <w:szCs w:val="24"/>
            <w:u w:val="single"/>
            <w:shd w:val="clear" w:color="auto" w:fill="F1C40F"/>
            <w:lang w:eastAsia="fr-FR"/>
          </w:rPr>
          <w:t>http://www.comunemilano.it/wps/portal/ist/fr</w:t>
        </w:r>
      </w:hyperlink>
    </w:p>
    <w:p w14:paraId="002BB638" w14:textId="77777777" w:rsidR="00540783" w:rsidRPr="00540783" w:rsidRDefault="00540783" w:rsidP="00540783">
      <w:pPr>
        <w:shd w:val="clear" w:color="auto" w:fill="6AA84F"/>
        <w:spacing w:after="100" w:afterAutospacing="1" w:line="240" w:lineRule="auto"/>
        <w:rPr>
          <w:rFonts w:ascii="Rubik" w:eastAsia="Times New Roman" w:hAnsi="Rubik" w:cs="Times New Roman"/>
          <w:color w:val="444444"/>
          <w:sz w:val="24"/>
          <w:szCs w:val="24"/>
          <w:lang w:eastAsia="fr-FR"/>
        </w:rPr>
      </w:pPr>
      <w:r w:rsidRPr="00540783">
        <w:rPr>
          <w:rFonts w:ascii="Comic Sans MS" w:eastAsia="Times New Roman" w:hAnsi="Comic Sans MS" w:cs="Times New Roman"/>
          <w:color w:val="444444"/>
          <w:sz w:val="24"/>
          <w:szCs w:val="24"/>
          <w:lang w:eastAsia="fr-FR"/>
        </w:rPr>
        <w:t>Chef-lieu de la Lombardie, c’est la capitale économique du pays. Carrefour de communication entre le nord et le sud, c’est un centre industriel, où toutes les activités sont représentées, commercial et financier, siège de toutes les grandes sociétés italiennes, mais également culturel, abritant de nombreux musées et bibliothèques. La ville compte 1.500.000 habitants (3 millions pour l’agglomération).</w:t>
      </w:r>
    </w:p>
    <w:p w14:paraId="27FA33E0" w14:textId="77777777" w:rsidR="00540783" w:rsidRPr="00540783" w:rsidRDefault="00540783" w:rsidP="00540783">
      <w:pPr>
        <w:shd w:val="clear" w:color="auto" w:fill="6AA84F"/>
        <w:spacing w:after="100" w:afterAutospacing="1" w:line="240" w:lineRule="auto"/>
        <w:rPr>
          <w:rFonts w:ascii="Rubik" w:eastAsia="Times New Roman" w:hAnsi="Rubik" w:cs="Times New Roman"/>
          <w:color w:val="444444"/>
          <w:sz w:val="24"/>
          <w:szCs w:val="24"/>
          <w:lang w:eastAsia="fr-FR"/>
        </w:rPr>
      </w:pPr>
      <w:r w:rsidRPr="00540783">
        <w:rPr>
          <w:rFonts w:ascii="Comic Sans MS" w:eastAsia="Times New Roman" w:hAnsi="Comic Sans MS" w:cs="Times New Roman"/>
          <w:b/>
          <w:bCs/>
          <w:color w:val="ECF0F1"/>
          <w:sz w:val="24"/>
          <w:szCs w:val="24"/>
          <w:lang w:eastAsia="fr-FR"/>
        </w:rPr>
        <w:t>NAPLES</w:t>
      </w:r>
      <w:r w:rsidRPr="00540783">
        <w:rPr>
          <w:rFonts w:ascii="Comic Sans MS" w:eastAsia="Times New Roman" w:hAnsi="Comic Sans MS" w:cs="Times New Roman"/>
          <w:b/>
          <w:bCs/>
          <w:color w:val="444444"/>
          <w:sz w:val="24"/>
          <w:szCs w:val="24"/>
          <w:lang w:eastAsia="fr-FR"/>
        </w:rPr>
        <w:t> </w:t>
      </w:r>
      <w:hyperlink r:id="rId7" w:history="1">
        <w:r w:rsidRPr="00540783">
          <w:rPr>
            <w:rFonts w:ascii="Comic Sans MS" w:eastAsia="Times New Roman" w:hAnsi="Comic Sans MS" w:cs="Times New Roman"/>
            <w:color w:val="2980B9"/>
            <w:sz w:val="24"/>
            <w:szCs w:val="24"/>
            <w:u w:val="single"/>
            <w:shd w:val="clear" w:color="auto" w:fill="F1C40F"/>
            <w:lang w:eastAsia="fr-FR"/>
          </w:rPr>
          <w:t>http://www.naples-napoli.org/</w:t>
        </w:r>
      </w:hyperlink>
    </w:p>
    <w:p w14:paraId="44A4CE53" w14:textId="77777777" w:rsidR="00540783" w:rsidRPr="00540783" w:rsidRDefault="00540783" w:rsidP="00540783">
      <w:pPr>
        <w:shd w:val="clear" w:color="auto" w:fill="6AA84F"/>
        <w:spacing w:after="100" w:afterAutospacing="1" w:line="240" w:lineRule="auto"/>
        <w:rPr>
          <w:rFonts w:ascii="Rubik" w:eastAsia="Times New Roman" w:hAnsi="Rubik" w:cs="Times New Roman"/>
          <w:color w:val="444444"/>
          <w:sz w:val="24"/>
          <w:szCs w:val="24"/>
          <w:lang w:eastAsia="fr-FR"/>
        </w:rPr>
      </w:pPr>
      <w:r w:rsidRPr="00540783">
        <w:rPr>
          <w:rFonts w:ascii="Comic Sans MS" w:eastAsia="Times New Roman" w:hAnsi="Comic Sans MS" w:cs="Times New Roman"/>
          <w:color w:val="444444"/>
          <w:sz w:val="24"/>
          <w:szCs w:val="24"/>
          <w:lang w:eastAsia="fr-FR"/>
        </w:rPr>
        <w:t>Chef-lieu de la Campanie, ville animée à la population très dense (1.000.000 habitants et 3 millions pour l’agglomération), Naples se présente comme un amphithéâtre de collines étagées sur la mer, au pied du Vésuve. Grand port et centre industriel du Mezzogiorno, (raffinerie de pétrole, industries chimique, mécanique et textile). C’est également une ville touristique.</w:t>
      </w:r>
    </w:p>
    <w:p w14:paraId="018C25FD" w14:textId="77777777" w:rsidR="00540783" w:rsidRPr="00540783" w:rsidRDefault="00540783" w:rsidP="00540783">
      <w:pPr>
        <w:shd w:val="clear" w:color="auto" w:fill="6AA84F"/>
        <w:spacing w:after="100" w:afterAutospacing="1" w:line="240" w:lineRule="auto"/>
        <w:rPr>
          <w:rFonts w:ascii="Rubik" w:eastAsia="Times New Roman" w:hAnsi="Rubik" w:cs="Times New Roman"/>
          <w:color w:val="444444"/>
          <w:sz w:val="24"/>
          <w:szCs w:val="24"/>
          <w:lang w:eastAsia="fr-FR"/>
        </w:rPr>
      </w:pPr>
      <w:r w:rsidRPr="00540783">
        <w:rPr>
          <w:rFonts w:ascii="Comic Sans MS" w:eastAsia="Times New Roman" w:hAnsi="Comic Sans MS" w:cs="Times New Roman"/>
          <w:b/>
          <w:bCs/>
          <w:color w:val="ECF0F1"/>
          <w:sz w:val="24"/>
          <w:szCs w:val="24"/>
          <w:lang w:eastAsia="fr-FR"/>
        </w:rPr>
        <w:lastRenderedPageBreak/>
        <w:t>TURIN</w:t>
      </w:r>
      <w:r w:rsidRPr="00540783">
        <w:rPr>
          <w:rFonts w:ascii="Comic Sans MS" w:eastAsia="Times New Roman" w:hAnsi="Comic Sans MS" w:cs="Times New Roman"/>
          <w:b/>
          <w:bCs/>
          <w:color w:val="444444"/>
          <w:sz w:val="24"/>
          <w:szCs w:val="24"/>
          <w:lang w:eastAsia="fr-FR"/>
        </w:rPr>
        <w:t> </w:t>
      </w:r>
      <w:hyperlink r:id="rId8" w:history="1">
        <w:r w:rsidRPr="00540783">
          <w:rPr>
            <w:rFonts w:ascii="Comic Sans MS" w:eastAsia="Times New Roman" w:hAnsi="Comic Sans MS" w:cs="Times New Roman"/>
            <w:color w:val="2980B9"/>
            <w:sz w:val="24"/>
            <w:szCs w:val="24"/>
            <w:u w:val="single"/>
            <w:shd w:val="clear" w:color="auto" w:fill="F1C40F"/>
            <w:lang w:eastAsia="fr-FR"/>
          </w:rPr>
          <w:t>http://www.villes.co/italie/ville_torino_10121.html</w:t>
        </w:r>
      </w:hyperlink>
    </w:p>
    <w:p w14:paraId="789A1A99" w14:textId="77777777" w:rsidR="00540783" w:rsidRPr="00540783" w:rsidRDefault="00540783" w:rsidP="00540783">
      <w:pPr>
        <w:shd w:val="clear" w:color="auto" w:fill="6AA84F"/>
        <w:spacing w:after="100" w:afterAutospacing="1" w:line="240" w:lineRule="auto"/>
        <w:rPr>
          <w:rFonts w:ascii="Rubik" w:eastAsia="Times New Roman" w:hAnsi="Rubik" w:cs="Times New Roman"/>
          <w:color w:val="444444"/>
          <w:sz w:val="24"/>
          <w:szCs w:val="24"/>
          <w:lang w:eastAsia="fr-FR"/>
        </w:rPr>
      </w:pPr>
      <w:r w:rsidRPr="00540783">
        <w:rPr>
          <w:rFonts w:ascii="Comic Sans MS" w:eastAsia="Times New Roman" w:hAnsi="Comic Sans MS" w:cs="Times New Roman"/>
          <w:color w:val="444444"/>
          <w:sz w:val="24"/>
          <w:szCs w:val="24"/>
          <w:lang w:eastAsia="fr-FR"/>
        </w:rPr>
        <w:t>Chef-lieu du Piémont, nœud de communication au débouché des Alpes, Turin est un centre commercial et industriel important : sidérurgie, construction automobile (FIAT), industrie chimique et textile. Ville de 1.050.000 habitants, elle est construite selon un plan régulier.</w:t>
      </w:r>
    </w:p>
    <w:p w14:paraId="4AFB488F" w14:textId="77777777" w:rsidR="00540783" w:rsidRPr="00540783" w:rsidRDefault="00540783" w:rsidP="00540783">
      <w:pPr>
        <w:shd w:val="clear" w:color="auto" w:fill="6AA84F"/>
        <w:spacing w:after="100" w:afterAutospacing="1" w:line="240" w:lineRule="auto"/>
        <w:rPr>
          <w:rFonts w:ascii="Rubik" w:eastAsia="Times New Roman" w:hAnsi="Rubik" w:cs="Times New Roman"/>
          <w:color w:val="444444"/>
          <w:sz w:val="24"/>
          <w:szCs w:val="24"/>
          <w:lang w:eastAsia="fr-FR"/>
        </w:rPr>
      </w:pPr>
      <w:r w:rsidRPr="00540783">
        <w:rPr>
          <w:rFonts w:ascii="Comic Sans MS" w:eastAsia="Times New Roman" w:hAnsi="Comic Sans MS" w:cs="Times New Roman"/>
          <w:b/>
          <w:bCs/>
          <w:color w:val="ECF0F1"/>
          <w:sz w:val="24"/>
          <w:szCs w:val="24"/>
          <w:lang w:eastAsia="fr-FR"/>
        </w:rPr>
        <w:t>GENES</w:t>
      </w:r>
      <w:r w:rsidRPr="00540783">
        <w:rPr>
          <w:rFonts w:ascii="Comic Sans MS" w:eastAsia="Times New Roman" w:hAnsi="Comic Sans MS" w:cs="Times New Roman"/>
          <w:b/>
          <w:bCs/>
          <w:color w:val="444444"/>
          <w:sz w:val="24"/>
          <w:szCs w:val="24"/>
          <w:lang w:eastAsia="fr-FR"/>
        </w:rPr>
        <w:t> </w:t>
      </w:r>
      <w:hyperlink r:id="rId9" w:history="1">
        <w:r w:rsidRPr="00540783">
          <w:rPr>
            <w:rFonts w:ascii="Comic Sans MS" w:eastAsia="Times New Roman" w:hAnsi="Comic Sans MS" w:cs="Times New Roman"/>
            <w:color w:val="2980B9"/>
            <w:sz w:val="24"/>
            <w:szCs w:val="24"/>
            <w:u w:val="single"/>
            <w:shd w:val="clear" w:color="auto" w:fill="F1C40F"/>
            <w:lang w:eastAsia="fr-FR"/>
          </w:rPr>
          <w:t>http://www.visitgenoa.it/fr/centre-historique</w:t>
        </w:r>
      </w:hyperlink>
    </w:p>
    <w:p w14:paraId="251B6766" w14:textId="77777777" w:rsidR="00540783" w:rsidRPr="00540783" w:rsidRDefault="00540783" w:rsidP="00540783">
      <w:pPr>
        <w:shd w:val="clear" w:color="auto" w:fill="6AA84F"/>
        <w:spacing w:after="100" w:afterAutospacing="1" w:line="240" w:lineRule="auto"/>
        <w:rPr>
          <w:rFonts w:ascii="Rubik" w:eastAsia="Times New Roman" w:hAnsi="Rubik" w:cs="Times New Roman"/>
          <w:color w:val="444444"/>
          <w:sz w:val="24"/>
          <w:szCs w:val="24"/>
          <w:lang w:eastAsia="fr-FR"/>
        </w:rPr>
      </w:pPr>
      <w:r w:rsidRPr="00540783">
        <w:rPr>
          <w:rFonts w:ascii="Comic Sans MS" w:eastAsia="Times New Roman" w:hAnsi="Comic Sans MS" w:cs="Times New Roman"/>
          <w:color w:val="444444"/>
          <w:sz w:val="24"/>
          <w:szCs w:val="24"/>
          <w:lang w:eastAsia="fr-FR"/>
        </w:rPr>
        <w:t>Chef-lieu de la Ligurie, 660.000 habitants, c’est le premier port d’Italie. La construction navale est l’activité industrielle la plus importante ; la métallurgie, la chimie et l’agro-alimentaire y sont également présentes.</w:t>
      </w:r>
    </w:p>
    <w:p w14:paraId="275A788A" w14:textId="77777777" w:rsidR="00540783" w:rsidRPr="00540783" w:rsidRDefault="00540783" w:rsidP="00540783">
      <w:pPr>
        <w:shd w:val="clear" w:color="auto" w:fill="6AA84F"/>
        <w:spacing w:after="100" w:afterAutospacing="1" w:line="240" w:lineRule="auto"/>
        <w:rPr>
          <w:rFonts w:ascii="Rubik" w:eastAsia="Times New Roman" w:hAnsi="Rubik" w:cs="Times New Roman"/>
          <w:color w:val="444444"/>
          <w:sz w:val="24"/>
          <w:szCs w:val="24"/>
          <w:lang w:eastAsia="fr-FR"/>
        </w:rPr>
      </w:pPr>
      <w:r w:rsidRPr="00540783">
        <w:rPr>
          <w:rFonts w:ascii="Comic Sans MS" w:eastAsia="Times New Roman" w:hAnsi="Comic Sans MS" w:cs="Times New Roman"/>
          <w:b/>
          <w:bCs/>
          <w:color w:val="ECF0F1"/>
          <w:sz w:val="24"/>
          <w:szCs w:val="24"/>
          <w:lang w:eastAsia="fr-FR"/>
        </w:rPr>
        <w:t>VENISE</w:t>
      </w:r>
      <w:r w:rsidRPr="00540783">
        <w:rPr>
          <w:rFonts w:ascii="Comic Sans MS" w:eastAsia="Times New Roman" w:hAnsi="Comic Sans MS" w:cs="Times New Roman"/>
          <w:b/>
          <w:bCs/>
          <w:color w:val="444444"/>
          <w:sz w:val="24"/>
          <w:szCs w:val="24"/>
          <w:lang w:eastAsia="fr-FR"/>
        </w:rPr>
        <w:t> </w:t>
      </w:r>
      <w:hyperlink r:id="rId10" w:history="1">
        <w:r w:rsidRPr="00540783">
          <w:rPr>
            <w:rFonts w:ascii="Comic Sans MS" w:eastAsia="Times New Roman" w:hAnsi="Comic Sans MS" w:cs="Times New Roman"/>
            <w:color w:val="2980B9"/>
            <w:sz w:val="24"/>
            <w:szCs w:val="24"/>
            <w:u w:val="single"/>
            <w:shd w:val="clear" w:color="auto" w:fill="F1C40F"/>
            <w:lang w:eastAsia="fr-FR"/>
          </w:rPr>
          <w:t>http://www.venise.fr/</w:t>
        </w:r>
      </w:hyperlink>
    </w:p>
    <w:p w14:paraId="54CF20B8" w14:textId="77777777" w:rsidR="00540783" w:rsidRPr="00540783" w:rsidRDefault="00540783" w:rsidP="00540783">
      <w:pPr>
        <w:shd w:val="clear" w:color="auto" w:fill="6AA84F"/>
        <w:spacing w:after="100" w:afterAutospacing="1" w:line="240" w:lineRule="auto"/>
        <w:rPr>
          <w:rFonts w:ascii="Rubik" w:eastAsia="Times New Roman" w:hAnsi="Rubik" w:cs="Times New Roman"/>
          <w:color w:val="444444"/>
          <w:sz w:val="24"/>
          <w:szCs w:val="24"/>
          <w:lang w:eastAsia="fr-FR"/>
        </w:rPr>
      </w:pPr>
      <w:r w:rsidRPr="00540783">
        <w:rPr>
          <w:rFonts w:ascii="Comic Sans MS" w:eastAsia="Times New Roman" w:hAnsi="Comic Sans MS" w:cs="Times New Roman"/>
          <w:color w:val="444444"/>
          <w:sz w:val="24"/>
          <w:szCs w:val="24"/>
          <w:lang w:eastAsia="fr-FR"/>
        </w:rPr>
        <w:t>               </w:t>
      </w:r>
      <w:hyperlink r:id="rId11" w:history="1">
        <w:r w:rsidRPr="00540783">
          <w:rPr>
            <w:rFonts w:ascii="Comic Sans MS" w:eastAsia="Times New Roman" w:hAnsi="Comic Sans MS" w:cs="Times New Roman"/>
            <w:b/>
            <w:bCs/>
            <w:color w:val="2980B9"/>
            <w:sz w:val="24"/>
            <w:szCs w:val="24"/>
            <w:u w:val="single"/>
            <w:shd w:val="clear" w:color="auto" w:fill="F1C40F"/>
            <w:lang w:eastAsia="fr-FR"/>
          </w:rPr>
          <w:t>http://surprise.ly/v/?ka-ZgwCXKho:0:0:0:100</w:t>
        </w:r>
      </w:hyperlink>
    </w:p>
    <w:p w14:paraId="292723D6" w14:textId="77777777" w:rsidR="00540783" w:rsidRPr="00540783" w:rsidRDefault="00540783" w:rsidP="00540783">
      <w:pPr>
        <w:shd w:val="clear" w:color="auto" w:fill="6AA84F"/>
        <w:spacing w:after="100" w:afterAutospacing="1" w:line="240" w:lineRule="auto"/>
        <w:rPr>
          <w:rFonts w:ascii="Rubik" w:eastAsia="Times New Roman" w:hAnsi="Rubik" w:cs="Times New Roman"/>
          <w:color w:val="444444"/>
          <w:sz w:val="24"/>
          <w:szCs w:val="24"/>
          <w:lang w:eastAsia="fr-FR"/>
        </w:rPr>
      </w:pPr>
      <w:r w:rsidRPr="00540783">
        <w:rPr>
          <w:rFonts w:ascii="Comic Sans MS" w:eastAsia="Times New Roman" w:hAnsi="Comic Sans MS" w:cs="Times New Roman"/>
          <w:color w:val="444444"/>
          <w:sz w:val="24"/>
          <w:szCs w:val="24"/>
          <w:lang w:eastAsia="fr-FR"/>
        </w:rPr>
        <w:t>Chef-lieu de la Vénétie, port sur l’Adriatique, Venise, construite sur une lagune, compte 118 îlots et 200 canaux. Avec 300.000 habitants dont 80.000 dans le centre historique pris d’assaut par les touristes, elle développe une activité culturelle de qualité.</w:t>
      </w:r>
    </w:p>
    <w:p w14:paraId="5D969F48" w14:textId="77777777" w:rsidR="00540783" w:rsidRPr="00540783" w:rsidRDefault="00540783" w:rsidP="00540783">
      <w:pPr>
        <w:shd w:val="clear" w:color="auto" w:fill="6AA84F"/>
        <w:spacing w:after="100" w:afterAutospacing="1" w:line="240" w:lineRule="auto"/>
        <w:rPr>
          <w:rFonts w:ascii="Rubik" w:eastAsia="Times New Roman" w:hAnsi="Rubik" w:cs="Times New Roman"/>
          <w:color w:val="444444"/>
          <w:sz w:val="24"/>
          <w:szCs w:val="24"/>
          <w:lang w:eastAsia="fr-FR"/>
        </w:rPr>
      </w:pPr>
      <w:r w:rsidRPr="00540783">
        <w:rPr>
          <w:rFonts w:ascii="Comic Sans MS" w:eastAsia="Times New Roman" w:hAnsi="Comic Sans MS" w:cs="Times New Roman"/>
          <w:b/>
          <w:bCs/>
          <w:color w:val="ECF0F1"/>
          <w:sz w:val="24"/>
          <w:szCs w:val="24"/>
          <w:lang w:eastAsia="fr-FR"/>
        </w:rPr>
        <w:t>FLORENCE </w:t>
      </w:r>
      <w:hyperlink r:id="rId12" w:history="1">
        <w:r w:rsidRPr="00540783">
          <w:rPr>
            <w:rFonts w:ascii="Comic Sans MS" w:eastAsia="Times New Roman" w:hAnsi="Comic Sans MS" w:cs="Times New Roman"/>
            <w:color w:val="2980B9"/>
            <w:sz w:val="24"/>
            <w:szCs w:val="24"/>
            <w:u w:val="single"/>
            <w:shd w:val="clear" w:color="auto" w:fill="F1C40F"/>
            <w:lang w:eastAsia="fr-FR"/>
          </w:rPr>
          <w:t>http://www.florence-tourisme.com/</w:t>
        </w:r>
      </w:hyperlink>
    </w:p>
    <w:p w14:paraId="7669857D" w14:textId="77777777" w:rsidR="00540783" w:rsidRPr="00540783" w:rsidRDefault="00540783" w:rsidP="00540783">
      <w:pPr>
        <w:shd w:val="clear" w:color="auto" w:fill="6AA84F"/>
        <w:spacing w:after="100" w:afterAutospacing="1" w:line="240" w:lineRule="auto"/>
        <w:rPr>
          <w:rFonts w:ascii="Rubik" w:eastAsia="Times New Roman" w:hAnsi="Rubik" w:cs="Times New Roman"/>
          <w:color w:val="444444"/>
          <w:sz w:val="24"/>
          <w:szCs w:val="24"/>
          <w:lang w:eastAsia="fr-FR"/>
        </w:rPr>
      </w:pPr>
      <w:r w:rsidRPr="00540783">
        <w:rPr>
          <w:rFonts w:ascii="Comic Sans MS" w:eastAsia="Times New Roman" w:hAnsi="Comic Sans MS" w:cs="Times New Roman"/>
          <w:color w:val="444444"/>
          <w:sz w:val="24"/>
          <w:szCs w:val="24"/>
          <w:lang w:eastAsia="fr-FR"/>
        </w:rPr>
        <w:t>Important centre touristique à l’architecture gothique et renaissance, Florence, avec ses 430.000 toscans, est également une ville très vivante par ses activités industrielles (mécanique, chimie), artisanales (joaillerie, maroquinerie...), artistiques et scientifiques.</w:t>
      </w:r>
    </w:p>
    <w:p w14:paraId="493301AC" w14:textId="77777777" w:rsidR="00540783" w:rsidRPr="00540783" w:rsidRDefault="00540783" w:rsidP="00540783">
      <w:pPr>
        <w:shd w:val="clear" w:color="auto" w:fill="6AA84F"/>
        <w:spacing w:after="100" w:afterAutospacing="1" w:line="240" w:lineRule="auto"/>
        <w:rPr>
          <w:rFonts w:ascii="Rubik" w:eastAsia="Times New Roman" w:hAnsi="Rubik" w:cs="Times New Roman"/>
          <w:color w:val="444444"/>
          <w:sz w:val="24"/>
          <w:szCs w:val="24"/>
          <w:lang w:eastAsia="fr-FR"/>
        </w:rPr>
      </w:pPr>
      <w:r w:rsidRPr="00540783">
        <w:rPr>
          <w:rFonts w:ascii="Comic Sans MS" w:eastAsia="Times New Roman" w:hAnsi="Comic Sans MS" w:cs="Times New Roman"/>
          <w:color w:val="444444"/>
          <w:sz w:val="24"/>
          <w:szCs w:val="24"/>
          <w:lang w:eastAsia="fr-FR"/>
        </w:rPr>
        <w:t>Et vous pouvez également vous rendre à</w:t>
      </w:r>
      <w:r w:rsidRPr="00540783">
        <w:rPr>
          <w:rFonts w:ascii="Comic Sans MS" w:eastAsia="Times New Roman" w:hAnsi="Comic Sans MS" w:cs="Times New Roman"/>
          <w:color w:val="ECF0F1"/>
          <w:sz w:val="24"/>
          <w:szCs w:val="24"/>
          <w:shd w:val="clear" w:color="auto" w:fill="E74C3C"/>
          <w:lang w:eastAsia="fr-FR"/>
        </w:rPr>
        <w:t> </w:t>
      </w:r>
      <w:r w:rsidRPr="00540783">
        <w:rPr>
          <w:rFonts w:ascii="Comic Sans MS" w:eastAsia="Times New Roman" w:hAnsi="Comic Sans MS" w:cs="Times New Roman"/>
          <w:b/>
          <w:bCs/>
          <w:color w:val="ECF0F1"/>
          <w:sz w:val="24"/>
          <w:szCs w:val="24"/>
          <w:shd w:val="clear" w:color="auto" w:fill="E74C3C"/>
          <w:lang w:eastAsia="fr-FR"/>
        </w:rPr>
        <w:t>PISE</w:t>
      </w:r>
      <w:r w:rsidRPr="00540783">
        <w:rPr>
          <w:rFonts w:ascii="Comic Sans MS" w:eastAsia="Times New Roman" w:hAnsi="Comic Sans MS" w:cs="Times New Roman"/>
          <w:color w:val="444444"/>
          <w:sz w:val="24"/>
          <w:szCs w:val="24"/>
          <w:lang w:eastAsia="fr-FR"/>
        </w:rPr>
        <w:t>, pour admirer sa célèbre </w:t>
      </w:r>
      <w:r w:rsidRPr="00540783">
        <w:rPr>
          <w:rFonts w:ascii="Comic Sans MS" w:eastAsia="Times New Roman" w:hAnsi="Comic Sans MS" w:cs="Times New Roman"/>
          <w:b/>
          <w:bCs/>
          <w:color w:val="444444"/>
          <w:sz w:val="24"/>
          <w:szCs w:val="24"/>
          <w:lang w:eastAsia="fr-FR"/>
        </w:rPr>
        <w:t>TOUR</w:t>
      </w:r>
      <w:r w:rsidRPr="00540783">
        <w:rPr>
          <w:rFonts w:ascii="Comic Sans MS" w:eastAsia="Times New Roman" w:hAnsi="Comic Sans MS" w:cs="Times New Roman"/>
          <w:color w:val="444444"/>
          <w:sz w:val="24"/>
          <w:szCs w:val="24"/>
          <w:lang w:eastAsia="fr-FR"/>
        </w:rPr>
        <w:t>.</w:t>
      </w:r>
    </w:p>
    <w:p w14:paraId="44D407AA" w14:textId="77777777" w:rsidR="00540783" w:rsidRPr="00540783" w:rsidRDefault="00540783" w:rsidP="00540783">
      <w:pPr>
        <w:shd w:val="clear" w:color="auto" w:fill="6AA84F"/>
        <w:spacing w:after="100" w:afterAutospacing="1" w:line="240" w:lineRule="auto"/>
        <w:rPr>
          <w:rFonts w:ascii="Rubik" w:eastAsia="Times New Roman" w:hAnsi="Rubik" w:cs="Times New Roman"/>
          <w:color w:val="444444"/>
          <w:sz w:val="24"/>
          <w:szCs w:val="24"/>
          <w:lang w:eastAsia="fr-FR"/>
        </w:rPr>
      </w:pPr>
      <w:r w:rsidRPr="00540783">
        <w:rPr>
          <w:rFonts w:ascii="Rubik" w:eastAsia="Times New Roman" w:hAnsi="Rubik" w:cs="Times New Roman"/>
          <w:color w:val="444444"/>
          <w:sz w:val="24"/>
          <w:szCs w:val="24"/>
          <w:lang w:eastAsia="fr-FR"/>
        </w:rPr>
        <w:t> </w:t>
      </w:r>
    </w:p>
    <w:p w14:paraId="1536D8FB" w14:textId="77777777" w:rsidR="00540783" w:rsidRPr="00540783" w:rsidRDefault="00540783" w:rsidP="00540783">
      <w:pPr>
        <w:shd w:val="clear" w:color="auto" w:fill="6AA84F"/>
        <w:spacing w:after="100" w:afterAutospacing="1" w:line="240" w:lineRule="auto"/>
        <w:jc w:val="center"/>
        <w:rPr>
          <w:rFonts w:ascii="Rubik" w:eastAsia="Times New Roman" w:hAnsi="Rubik" w:cs="Times New Roman"/>
          <w:color w:val="444444"/>
          <w:sz w:val="24"/>
          <w:szCs w:val="24"/>
          <w:lang w:eastAsia="fr-FR"/>
        </w:rPr>
      </w:pPr>
      <w:r w:rsidRPr="00540783">
        <w:rPr>
          <w:rFonts w:ascii="Rubik" w:eastAsia="Times New Roman" w:hAnsi="Rubik" w:cs="Times New Roman"/>
          <w:noProof/>
          <w:color w:val="444444"/>
          <w:sz w:val="24"/>
          <w:szCs w:val="24"/>
          <w:lang w:eastAsia="fr-FR"/>
        </w:rPr>
        <w:drawing>
          <wp:inline distT="0" distB="0" distL="0" distR="0" wp14:anchorId="4AE69D88" wp14:editId="0C363FAE">
            <wp:extent cx="1971675" cy="1809750"/>
            <wp:effectExtent l="0" t="0" r="9525" b="0"/>
            <wp:docPr id="4" name="Image 4" descr="Voyag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yageur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1675" cy="1809750"/>
                    </a:xfrm>
                    <a:prstGeom prst="rect">
                      <a:avLst/>
                    </a:prstGeom>
                    <a:noFill/>
                    <a:ln>
                      <a:noFill/>
                    </a:ln>
                  </pic:spPr>
                </pic:pic>
              </a:graphicData>
            </a:graphic>
          </wp:inline>
        </w:drawing>
      </w:r>
    </w:p>
    <w:p w14:paraId="53CB5F34" w14:textId="77777777" w:rsidR="002627C5" w:rsidRDefault="002627C5"/>
    <w:sectPr w:rsidR="002627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ubik">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83"/>
    <w:rsid w:val="002627C5"/>
    <w:rsid w:val="005407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C9D0B"/>
  <w15:chartTrackingRefBased/>
  <w15:docId w15:val="{2E15F16C-7EE3-4627-A940-8ED67790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7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lles.co/italie/ville_torino_10121.html" TargetMode="Externa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naples-napoli.org/" TargetMode="External"/><Relationship Id="rId12" Type="http://schemas.openxmlformats.org/officeDocument/2006/relationships/hyperlink" Target="http://www.florence-tourism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unemilano.it/wps/portal/ist/fr" TargetMode="External"/><Relationship Id="rId11" Type="http://schemas.openxmlformats.org/officeDocument/2006/relationships/hyperlink" Target="http://surprise.ly/v/?ka-ZgwCXKho:0:0:0:100" TargetMode="External"/><Relationship Id="rId5" Type="http://schemas.openxmlformats.org/officeDocument/2006/relationships/hyperlink" Target="http://www.rome-roma.net/office-de-tourisme-rome" TargetMode="External"/><Relationship Id="rId15" Type="http://schemas.openxmlformats.org/officeDocument/2006/relationships/theme" Target="theme/theme1.xml"/><Relationship Id="rId10" Type="http://schemas.openxmlformats.org/officeDocument/2006/relationships/hyperlink" Target="http://www.venise.fr/" TargetMode="External"/><Relationship Id="rId4" Type="http://schemas.openxmlformats.org/officeDocument/2006/relationships/image" Target="media/image1.png"/><Relationship Id="rId9" Type="http://schemas.openxmlformats.org/officeDocument/2006/relationships/hyperlink" Target="http://www.visitgenoa.it/fr/centre-historiqu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2706</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bresson nelly</dc:creator>
  <cp:keywords/>
  <dc:description/>
  <cp:lastModifiedBy>bresson nelly</cp:lastModifiedBy>
  <cp:revision>1</cp:revision>
  <dcterms:created xsi:type="dcterms:W3CDTF">2023-01-11T18:45:00Z</dcterms:created>
  <dcterms:modified xsi:type="dcterms:W3CDTF">2023-01-11T18:46:00Z</dcterms:modified>
</cp:coreProperties>
</file>